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48C65" w14:textId="77777777" w:rsidR="00B34876" w:rsidRDefault="00B34876" w:rsidP="00183815">
      <w:pPr>
        <w:jc w:val="center"/>
        <w:rPr>
          <w:b/>
        </w:rPr>
      </w:pPr>
      <w:r>
        <w:rPr>
          <w:b/>
        </w:rPr>
        <w:t>ROLLSTUHLBASKETBALL BUNDESLIGA</w:t>
      </w:r>
    </w:p>
    <w:p w14:paraId="0A6AF994" w14:textId="77777777" w:rsidR="00B34876" w:rsidRDefault="00B34876" w:rsidP="00183815">
      <w:pPr>
        <w:jc w:val="center"/>
        <w:rPr>
          <w:b/>
        </w:rPr>
      </w:pPr>
    </w:p>
    <w:p w14:paraId="44F5520C" w14:textId="77777777" w:rsidR="00B34876" w:rsidRDefault="00B34876" w:rsidP="00183815">
      <w:pPr>
        <w:jc w:val="center"/>
        <w:rPr>
          <w:b/>
          <w:sz w:val="32"/>
        </w:rPr>
      </w:pPr>
      <w:r>
        <w:rPr>
          <w:b/>
          <w:sz w:val="32"/>
        </w:rPr>
        <w:t>Verhaltenskodex</w:t>
      </w:r>
    </w:p>
    <w:p w14:paraId="12596171" w14:textId="77777777" w:rsidR="00B34876" w:rsidRDefault="00B34876" w:rsidP="00183815">
      <w:pPr>
        <w:jc w:val="both"/>
      </w:pPr>
    </w:p>
    <w:p w14:paraId="09FBDFAE" w14:textId="77777777" w:rsidR="00B34876" w:rsidRDefault="00B34876" w:rsidP="00183815">
      <w:pPr>
        <w:jc w:val="both"/>
      </w:pPr>
      <w:r>
        <w:t xml:space="preserve">Wir, die Rollstuhlbasketball Bundesliga </w:t>
      </w:r>
      <w:r w:rsidRPr="00B34876">
        <w:t>(RBBL/RBBL2)</w:t>
      </w:r>
      <w:r>
        <w:t xml:space="preserve"> vertreten durch die Verantwortlichen der Mannschaften aus erster und zweiter Bundesliga, verpflichten uns zur Einhaltung hoher ethischer Standards. Sie sind in dem folgenden Verhaltenskodex zusammengefasst:</w:t>
      </w:r>
    </w:p>
    <w:p w14:paraId="1EC0CF75" w14:textId="77777777" w:rsidR="00B34876" w:rsidRDefault="00B34876" w:rsidP="00183815">
      <w:pPr>
        <w:jc w:val="both"/>
      </w:pPr>
    </w:p>
    <w:p w14:paraId="65E38CA6" w14:textId="77777777" w:rsidR="00B34876" w:rsidRDefault="00B34876" w:rsidP="00183815">
      <w:pPr>
        <w:jc w:val="both"/>
        <w:rPr>
          <w:b/>
        </w:rPr>
      </w:pPr>
      <w:r>
        <w:rPr>
          <w:b/>
        </w:rPr>
        <w:t>Die Vielfalt der Menschen</w:t>
      </w:r>
    </w:p>
    <w:p w14:paraId="6597B1A4" w14:textId="77777777" w:rsidR="00B34876" w:rsidRDefault="00B34876" w:rsidP="00183815">
      <w:pPr>
        <w:jc w:val="both"/>
      </w:pPr>
      <w:r>
        <w:t>Wir respektieren und achten die Vielfalt der Menschen nach Rasse, Religion, sozialen Verhältnissen, Behinderung und Geschlecht. Wir distanzieren uns von jeglicher Form der politischen, religiösen oder nationalistischen Diskriminierung.</w:t>
      </w:r>
    </w:p>
    <w:p w14:paraId="0786CBA8" w14:textId="77777777" w:rsidR="00B34876" w:rsidRDefault="00B34876" w:rsidP="00183815">
      <w:pPr>
        <w:jc w:val="both"/>
      </w:pPr>
    </w:p>
    <w:p w14:paraId="593F8ECC" w14:textId="77777777" w:rsidR="00B34876" w:rsidRDefault="00B34876" w:rsidP="00183815">
      <w:pPr>
        <w:jc w:val="both"/>
        <w:rPr>
          <w:b/>
        </w:rPr>
      </w:pPr>
      <w:r>
        <w:rPr>
          <w:b/>
        </w:rPr>
        <w:t>Leistung und Leidenschaft</w:t>
      </w:r>
    </w:p>
    <w:p w14:paraId="76560CBC" w14:textId="77777777" w:rsidR="00B34876" w:rsidRDefault="00B34876" w:rsidP="00183815">
      <w:pPr>
        <w:jc w:val="both"/>
      </w:pPr>
      <w:r>
        <w:t>Wir erwarten von allen Spielern, Trainern und Verantwortlichen, dass der sportliche Erfolg durch Leistung und Leidenschaft erreicht wird. Wir sprechen uns ausdrücklich gegen jede Form des Dopings, des Medikamentenmissbrauchs und anderer Manipulationen aus und erwarten, dass sich alle Beteiligten stets fair und verantwortungsbewusst verhalten.</w:t>
      </w:r>
    </w:p>
    <w:p w14:paraId="5E338653" w14:textId="77777777" w:rsidR="00B34876" w:rsidRDefault="00B34876" w:rsidP="00183815">
      <w:pPr>
        <w:jc w:val="both"/>
      </w:pPr>
    </w:p>
    <w:p w14:paraId="79B50C12" w14:textId="77777777" w:rsidR="00B34876" w:rsidRDefault="00B34876" w:rsidP="00183815">
      <w:pPr>
        <w:jc w:val="both"/>
        <w:rPr>
          <w:b/>
        </w:rPr>
      </w:pPr>
      <w:r>
        <w:rPr>
          <w:b/>
        </w:rPr>
        <w:t>Respekt als oberste Maxime</w:t>
      </w:r>
    </w:p>
    <w:p w14:paraId="319CFA4A" w14:textId="77777777" w:rsidR="00B34876" w:rsidRDefault="00B34876" w:rsidP="00183815">
      <w:pPr>
        <w:jc w:val="both"/>
      </w:pPr>
      <w:r>
        <w:t xml:space="preserve">Wir respektieren uns gegenseitig und verpflichten uns dieser Maxime in unserem Umgang untereinander. Besonders bei der Ausübung unserer Sportart wahren wir Respekt gegenüber allen Spielern, Trainern, Schiedsrichtern, </w:t>
      </w:r>
      <w:proofErr w:type="spellStart"/>
      <w:r>
        <w:t>Klassifizierern</w:t>
      </w:r>
      <w:proofErr w:type="spellEnd"/>
      <w:r>
        <w:t>, Kampfrichtern, allen anderen am Spiel Beteiligten und den Zuschauern.</w:t>
      </w:r>
    </w:p>
    <w:p w14:paraId="6E3AA426" w14:textId="77777777" w:rsidR="00B34876" w:rsidRDefault="00B34876" w:rsidP="00183815">
      <w:pPr>
        <w:jc w:val="both"/>
      </w:pPr>
    </w:p>
    <w:p w14:paraId="5AB839A4" w14:textId="77777777" w:rsidR="00B34876" w:rsidRDefault="00B34876" w:rsidP="00183815">
      <w:pPr>
        <w:jc w:val="both"/>
        <w:rPr>
          <w:b/>
        </w:rPr>
      </w:pPr>
      <w:r>
        <w:rPr>
          <w:b/>
        </w:rPr>
        <w:t>Fairness anstelle von Gewalt</w:t>
      </w:r>
    </w:p>
    <w:p w14:paraId="688841E3" w14:textId="77777777" w:rsidR="00B34876" w:rsidRDefault="00B34876" w:rsidP="00183815">
      <w:pPr>
        <w:jc w:val="both"/>
      </w:pPr>
      <w:r>
        <w:t>Das Recht auf Unversehrtheit bei der Ausübung unseres Sports wird geachtet und jegliche Form von physischer, psychischer oder sexueller Gewalt abgelehnt. Wir akzeptieren die Regeln unserer Sportart und halten diese ein.</w:t>
      </w:r>
    </w:p>
    <w:p w14:paraId="4E547E3A" w14:textId="77777777" w:rsidR="00B34876" w:rsidRDefault="00B34876" w:rsidP="00183815">
      <w:pPr>
        <w:jc w:val="both"/>
      </w:pPr>
    </w:p>
    <w:p w14:paraId="1A7B4BF7" w14:textId="77777777" w:rsidR="00B34876" w:rsidRDefault="00B34876" w:rsidP="00183815">
      <w:pPr>
        <w:jc w:val="both"/>
        <w:rPr>
          <w:b/>
        </w:rPr>
      </w:pPr>
      <w:r>
        <w:rPr>
          <w:b/>
        </w:rPr>
        <w:t>Verantwortungsvoll gegenüber Dritten</w:t>
      </w:r>
    </w:p>
    <w:p w14:paraId="071E14DB" w14:textId="77777777" w:rsidR="00B34876" w:rsidRDefault="00B34876" w:rsidP="00183815">
      <w:pPr>
        <w:jc w:val="both"/>
      </w:pPr>
      <w:r>
        <w:t>Wir sehen uns als Repräsentanten unseres Sports und handeln entsprechend. Durch unsere Entscheidungen, die den Leitsätzen dieses Kodex entsprechen, werden wir dem Ansehen unseres Vereins, der Liga und der Sportart keinen Schaden zufügen. Wir sehen uns als individuelle und kollektive Botschafter des Rollstuhlbasketballs und werden dieser Verantwortung gerecht.</w:t>
      </w:r>
    </w:p>
    <w:p w14:paraId="2812CC09" w14:textId="77777777" w:rsidR="00B34876" w:rsidRDefault="00B34876" w:rsidP="00183815">
      <w:pPr>
        <w:jc w:val="both"/>
      </w:pPr>
    </w:p>
    <w:p w14:paraId="742A2AC4" w14:textId="77777777" w:rsidR="00B34876" w:rsidRDefault="00B34876" w:rsidP="00183815">
      <w:pPr>
        <w:jc w:val="both"/>
      </w:pPr>
      <w:r>
        <w:t>Wir verpflichten uns als Teilnehmer der ersten / zweiten Bundesliga zur Einhaltung dieses Kodex. Ein Verstoß gegen den Kodex gilt als grobe Unsportlichkeit.</w:t>
      </w:r>
    </w:p>
    <w:p w14:paraId="10B79592" w14:textId="77777777" w:rsidR="00B34876" w:rsidRDefault="00B34876" w:rsidP="00183815">
      <w:pPr>
        <w:jc w:val="both"/>
      </w:pPr>
    </w:p>
    <w:p w14:paraId="6DF1B8F6" w14:textId="77777777" w:rsidR="00B34876" w:rsidRDefault="00B34876" w:rsidP="00183815">
      <w:pPr>
        <w:jc w:val="both"/>
      </w:pPr>
      <w:r>
        <w:t>Dieser Verhaltenskodex wurde am 18.06.2011 auf der Bundesligaversammlung in Wolfsburg von den Vertretern der Bundesligavereine unterschrieben.</w:t>
      </w:r>
    </w:p>
    <w:p w14:paraId="6D5194AC" w14:textId="77777777" w:rsidR="00B34876" w:rsidRDefault="00B34876" w:rsidP="00183815">
      <w:pPr>
        <w:jc w:val="both"/>
        <w:rPr>
          <w:u w:val="single"/>
        </w:rPr>
      </w:pPr>
      <w:r>
        <w:rPr>
          <w:u w:val="single"/>
        </w:rPr>
        <w:t>Dieser Verhaltenskodex wurde am 14.05.2017 auf der Bundesligaversammlung in Halle/Saale von den Vertretern der Bundesligavereine erneut bestätigt und anerkannt.</w:t>
      </w:r>
    </w:p>
    <w:p w14:paraId="6DC18C7C" w14:textId="77777777" w:rsidR="00B34876" w:rsidRDefault="00B34876" w:rsidP="00183815">
      <w:pPr>
        <w:jc w:val="both"/>
        <w:rPr>
          <w:u w:val="single"/>
        </w:rPr>
      </w:pPr>
    </w:p>
    <w:p w14:paraId="35375095" w14:textId="77777777" w:rsidR="00B34876" w:rsidRDefault="00B34876" w:rsidP="00183815">
      <w:pPr>
        <w:jc w:val="both"/>
      </w:pPr>
      <w:r>
        <w:t>gez.: Peter Röder, Protokollführer der BL-Versammlung</w:t>
      </w:r>
    </w:p>
    <w:p w14:paraId="1D181821" w14:textId="77777777" w:rsidR="008A7224" w:rsidRDefault="008A7224" w:rsidP="00183815">
      <w:pPr>
        <w:jc w:val="both"/>
      </w:pPr>
    </w:p>
    <w:sectPr w:rsidR="008A7224">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7EB9B" w14:textId="77777777" w:rsidR="00A81EA2" w:rsidRDefault="00A81EA2" w:rsidP="00B34876">
      <w:r>
        <w:separator/>
      </w:r>
    </w:p>
  </w:endnote>
  <w:endnote w:type="continuationSeparator" w:id="0">
    <w:p w14:paraId="50D90F55" w14:textId="77777777" w:rsidR="00A81EA2" w:rsidRDefault="00A81EA2" w:rsidP="00B34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63A55" w14:textId="77777777" w:rsidR="00A81EA2" w:rsidRDefault="00A81EA2" w:rsidP="00B34876">
      <w:r>
        <w:separator/>
      </w:r>
    </w:p>
  </w:footnote>
  <w:footnote w:type="continuationSeparator" w:id="0">
    <w:p w14:paraId="6B126368" w14:textId="77777777" w:rsidR="00A81EA2" w:rsidRDefault="00A81EA2" w:rsidP="00B348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6A07C" w14:textId="463506F3" w:rsidR="00B34876" w:rsidRDefault="00B34876">
    <w:pPr>
      <w:pStyle w:val="Kopfzeile"/>
    </w:pPr>
    <w:r>
      <w:t>Anlage</w:t>
    </w:r>
    <w:r w:rsidR="000976B5">
      <w:t xml:space="preserve"> 5</w:t>
    </w:r>
    <w:r>
      <w:tab/>
      <w:t>Verhaltenskodex</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ryEvZ1QNjWUcnis+OR/RgRLVm++LYT2t3vMixBMx/ja2kaWH79czKq7PNae1MRRJx3sUCNkj3DAVC9L9vZ+Gew==" w:salt="soXgXOwP2MLnp2srI7t73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876"/>
    <w:rsid w:val="000976B5"/>
    <w:rsid w:val="00183815"/>
    <w:rsid w:val="00437408"/>
    <w:rsid w:val="006225B2"/>
    <w:rsid w:val="008A7224"/>
    <w:rsid w:val="00A81EA2"/>
    <w:rsid w:val="00B34876"/>
    <w:rsid w:val="00C607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0109C"/>
  <w15:chartTrackingRefBased/>
  <w15:docId w15:val="{EE1DE074-56DD-4511-99EC-F93724F43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34876"/>
    <w:pPr>
      <w:autoSpaceDN w:val="0"/>
      <w:spacing w:after="0" w:line="240" w:lineRule="auto"/>
      <w:textAlignment w:val="baseline"/>
    </w:pPr>
    <w:rPr>
      <w:rFonts w:ascii="Arial" w:eastAsia="Times New Roman" w:hAnsi="Arial" w:cs="Arial"/>
      <w:kern w:val="3"/>
      <w:sz w:val="24"/>
      <w:szCs w:val="20"/>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34876"/>
    <w:pPr>
      <w:tabs>
        <w:tab w:val="center" w:pos="4536"/>
        <w:tab w:val="right" w:pos="9072"/>
      </w:tabs>
    </w:pPr>
  </w:style>
  <w:style w:type="character" w:customStyle="1" w:styleId="KopfzeileZchn">
    <w:name w:val="Kopfzeile Zchn"/>
    <w:basedOn w:val="Absatz-Standardschriftart"/>
    <w:link w:val="Kopfzeile"/>
    <w:uiPriority w:val="99"/>
    <w:rsid w:val="00B34876"/>
    <w:rPr>
      <w:rFonts w:ascii="Arial" w:eastAsia="Times New Roman" w:hAnsi="Arial" w:cs="Arial"/>
      <w:kern w:val="3"/>
      <w:sz w:val="24"/>
      <w:szCs w:val="20"/>
      <w:lang w:eastAsia="zh-CN"/>
    </w:rPr>
  </w:style>
  <w:style w:type="paragraph" w:styleId="Fuzeile">
    <w:name w:val="footer"/>
    <w:basedOn w:val="Standard"/>
    <w:link w:val="FuzeileZchn"/>
    <w:uiPriority w:val="99"/>
    <w:unhideWhenUsed/>
    <w:rsid w:val="00B34876"/>
    <w:pPr>
      <w:tabs>
        <w:tab w:val="center" w:pos="4536"/>
        <w:tab w:val="right" w:pos="9072"/>
      </w:tabs>
    </w:pPr>
  </w:style>
  <w:style w:type="character" w:customStyle="1" w:styleId="FuzeileZchn">
    <w:name w:val="Fußzeile Zchn"/>
    <w:basedOn w:val="Absatz-Standardschriftart"/>
    <w:link w:val="Fuzeile"/>
    <w:uiPriority w:val="99"/>
    <w:rsid w:val="00B34876"/>
    <w:rPr>
      <w:rFonts w:ascii="Arial" w:eastAsia="Times New Roman" w:hAnsi="Arial" w:cs="Arial"/>
      <w:kern w:val="3"/>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F76310-EA06-4F58-9571-5AF4063E6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2111</Characters>
  <Application>Microsoft Office Word</Application>
  <DocSecurity>0</DocSecurity>
  <Lines>17</Lines>
  <Paragraphs>4</Paragraphs>
  <ScaleCrop>false</ScaleCrop>
  <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 Jach</dc:creator>
  <cp:keywords/>
  <dc:description/>
  <cp:lastModifiedBy>Benjamin Haynert</cp:lastModifiedBy>
  <cp:revision>6</cp:revision>
  <dcterms:created xsi:type="dcterms:W3CDTF">2021-05-02T09:47:00Z</dcterms:created>
  <dcterms:modified xsi:type="dcterms:W3CDTF">2022-04-29T18:47:00Z</dcterms:modified>
</cp:coreProperties>
</file>